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3FD" w:rsidRDefault="004645BC" w:rsidP="004645B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ДЕПУТОВ ЛОБИНСКОГО СЕЛЬСОВЕТА</w:t>
      </w:r>
    </w:p>
    <w:p w:rsidR="004645BC" w:rsidRDefault="004645BC" w:rsidP="004645B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4645BC" w:rsidRDefault="004645BC" w:rsidP="004645B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(шестого созыва)</w:t>
      </w:r>
    </w:p>
    <w:p w:rsidR="004645BC" w:rsidRDefault="004645BC" w:rsidP="004645B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45BC" w:rsidRDefault="004645BC" w:rsidP="004645B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4645BC" w:rsidRDefault="004645BC" w:rsidP="004645B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Четвертой </w:t>
      </w:r>
      <w:r w:rsidR="000C5DE0">
        <w:rPr>
          <w:rFonts w:ascii="Times New Roman" w:hAnsi="Times New Roman" w:cs="Times New Roman"/>
          <w:sz w:val="28"/>
          <w:szCs w:val="28"/>
        </w:rPr>
        <w:t xml:space="preserve">внеочередной </w:t>
      </w:r>
      <w:r>
        <w:rPr>
          <w:rFonts w:ascii="Times New Roman" w:hAnsi="Times New Roman" w:cs="Times New Roman"/>
          <w:sz w:val="28"/>
          <w:szCs w:val="28"/>
        </w:rPr>
        <w:t>сессии</w:t>
      </w:r>
    </w:p>
    <w:p w:rsidR="004645BC" w:rsidRDefault="004645BC" w:rsidP="004645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11.12. 2020г.                         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№ 12</w:t>
      </w:r>
    </w:p>
    <w:p w:rsidR="004645BC" w:rsidRDefault="004645BC" w:rsidP="00851F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избрании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BE6EA4" w:rsidRDefault="00BE6EA4" w:rsidP="00851F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BE6EA4" w:rsidRDefault="00BE6EA4" w:rsidP="004645BC">
      <w:pPr>
        <w:rPr>
          <w:rFonts w:ascii="Times New Roman" w:hAnsi="Times New Roman" w:cs="Times New Roman"/>
          <w:sz w:val="28"/>
          <w:szCs w:val="28"/>
        </w:rPr>
      </w:pPr>
    </w:p>
    <w:p w:rsidR="00BE6EA4" w:rsidRDefault="00BE6EA4" w:rsidP="00BE6E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со статьей 36 Федерального закона от 06 октября 2003 года № 131-ФЗ «Об общих принципах организации местного самоуправления в Российской Федерации», статьей 2 Закона Новосибирской области от 11 ноября 2014 года № 484-ОЗ «Об отдельных вопросах организации местного самоуправления в Новосиб</w:t>
      </w:r>
      <w:r w:rsidR="00851F4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рской области», на основании статьи 27 Устава </w:t>
      </w:r>
      <w:r w:rsidR="00851F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1F44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851F44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 статьей 25 Регламента Совета депутатов </w:t>
      </w:r>
      <w:proofErr w:type="spellStart"/>
      <w:r w:rsidR="00851F44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851F44"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End"/>
      <w:r w:rsidR="00851F44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области, Совет депутатов </w:t>
      </w:r>
      <w:proofErr w:type="spellStart"/>
      <w:r w:rsidR="00851F44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851F44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851F44" w:rsidRDefault="00851F44" w:rsidP="00BE6E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851F44" w:rsidRDefault="00851F44" w:rsidP="00851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Избрать Главой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Колесникова Сергея Алексеевича.</w:t>
      </w:r>
    </w:p>
    <w:p w:rsidR="00851F44" w:rsidRDefault="00851F44" w:rsidP="00851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его принятия.</w:t>
      </w:r>
    </w:p>
    <w:p w:rsidR="00851F44" w:rsidRDefault="00851F44" w:rsidP="00851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решение подлежит опубликованию в периодическом печатном издании «Вестник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и на официальном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851F44" w:rsidRDefault="00851F44" w:rsidP="00851F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51F44" w:rsidRDefault="00851F44" w:rsidP="00851F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851F44" w:rsidRDefault="00851F44" w:rsidP="00851F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51F44" w:rsidRDefault="00851F44" w:rsidP="00851F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851F44" w:rsidRPr="00851F44" w:rsidRDefault="00851F44" w:rsidP="00851F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А.В.Ставицкий</w:t>
      </w:r>
    </w:p>
    <w:sectPr w:rsidR="00851F44" w:rsidRPr="00851F44" w:rsidSect="003013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F5D16"/>
    <w:multiLevelType w:val="hybridMultilevel"/>
    <w:tmpl w:val="F98AA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0"/>
  <w:proofState w:spelling="clean" w:grammar="clean"/>
  <w:defaultTabStop w:val="708"/>
  <w:characterSpacingControl w:val="doNotCompress"/>
  <w:compat>
    <w:useFELayout/>
  </w:compat>
  <w:rsids>
    <w:rsidRoot w:val="004645BC"/>
    <w:rsid w:val="000C5DE0"/>
    <w:rsid w:val="003013FD"/>
    <w:rsid w:val="004645BC"/>
    <w:rsid w:val="00851F44"/>
    <w:rsid w:val="0097554E"/>
    <w:rsid w:val="00BE6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3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1F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6</cp:revision>
  <dcterms:created xsi:type="dcterms:W3CDTF">2020-12-09T03:53:00Z</dcterms:created>
  <dcterms:modified xsi:type="dcterms:W3CDTF">2020-12-10T10:35:00Z</dcterms:modified>
</cp:coreProperties>
</file>